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9B" w:rsidRPr="00AD7460" w:rsidRDefault="00651D1D" w:rsidP="00961184">
      <w:pPr>
        <w:framePr w:w="3456" w:h="864" w:wrap="notBeside" w:vAnchor="page" w:hAnchor="page" w:x="7374" w:y="3284" w:anchorLock="1"/>
        <w:rPr>
          <w:rFonts w:ascii="Arial" w:hAnsi="Arial" w:cs="Arial"/>
        </w:rPr>
      </w:pPr>
      <w:r w:rsidRPr="00AD7460">
        <w:rPr>
          <w:rFonts w:ascii="Arial" w:hAnsi="Arial" w:cs="Arial"/>
        </w:rPr>
        <w:t>Date:</w:t>
      </w:r>
      <w:r w:rsidR="00A33A15">
        <w:rPr>
          <w:rFonts w:ascii="Arial" w:hAnsi="Arial" w:cs="Arial"/>
        </w:rPr>
        <w:t xml:space="preserve"> 23</w:t>
      </w:r>
      <w:r w:rsidR="00A33A15" w:rsidRPr="00A33A15">
        <w:rPr>
          <w:rFonts w:ascii="Arial" w:hAnsi="Arial" w:cs="Arial"/>
          <w:vertAlign w:val="superscript"/>
        </w:rPr>
        <w:t>rd</w:t>
      </w:r>
      <w:r w:rsidR="00A33A15">
        <w:rPr>
          <w:rFonts w:ascii="Arial" w:hAnsi="Arial" w:cs="Arial"/>
        </w:rPr>
        <w:t xml:space="preserve"> July 2021</w:t>
      </w:r>
      <w:r w:rsidRPr="00AD7460">
        <w:rPr>
          <w:rFonts w:ascii="Arial" w:hAnsi="Arial" w:cs="Arial"/>
        </w:rPr>
        <w:tab/>
        <w:t xml:space="preserve">     </w:t>
      </w:r>
      <w:r w:rsidR="00AD7460" w:rsidRPr="00AD7460">
        <w:rPr>
          <w:rFonts w:ascii="Arial" w:hAnsi="Arial" w:cs="Arial"/>
        </w:rPr>
        <w:tab/>
      </w:r>
      <w:bookmarkStart w:id="0" w:name="OurRef"/>
      <w:bookmarkStart w:id="1" w:name="_GoBack"/>
      <w:bookmarkEnd w:id="1"/>
    </w:p>
    <w:bookmarkEnd w:id="0"/>
    <w:p w:rsidR="00E05E9B" w:rsidRPr="00AD7460" w:rsidRDefault="00E05E9B" w:rsidP="00AD7460">
      <w:pPr>
        <w:framePr w:w="3456" w:h="864" w:wrap="notBeside" w:vAnchor="page" w:hAnchor="page" w:x="7374" w:y="3284" w:anchorLock="1"/>
        <w:rPr>
          <w:rFonts w:ascii="Arial" w:hAnsi="Arial" w:cs="Arial"/>
        </w:rPr>
      </w:pPr>
      <w:r w:rsidRPr="00AD7460">
        <w:rPr>
          <w:rFonts w:ascii="Arial" w:hAnsi="Arial" w:cs="Arial"/>
        </w:rPr>
        <w:tab/>
      </w:r>
      <w:bookmarkStart w:id="2" w:name="YourRef"/>
    </w:p>
    <w:bookmarkEnd w:id="2"/>
    <w:p w:rsidR="00E05E9B" w:rsidRPr="00AD7460" w:rsidRDefault="00E05E9B" w:rsidP="00AD7460">
      <w:pPr>
        <w:framePr w:w="9749" w:h="1152" w:hRule="exact" w:hSpace="187" w:wrap="around" w:vAnchor="page" w:hAnchor="page" w:x="1081" w:y="2132" w:anchorLock="1"/>
        <w:rPr>
          <w:rFonts w:ascii="Arial" w:hAnsi="Arial" w:cs="Arial"/>
        </w:rPr>
      </w:pPr>
    </w:p>
    <w:p w:rsidR="00E05E9B" w:rsidRPr="00AD7460" w:rsidRDefault="00A35498" w:rsidP="00AD7460">
      <w:pPr>
        <w:rPr>
          <w:rFonts w:ascii="Arial" w:hAnsi="Arial" w:cs="Arial"/>
        </w:rPr>
      </w:pPr>
      <w:r w:rsidRPr="00AD7460">
        <w:rPr>
          <w:rFonts w:ascii="Arial" w:hAnsi="Arial" w:cs="Arial"/>
          <w:noProof/>
          <w:vertAlign w:val="subscript"/>
          <w:lang w:eastAsia="en-GB"/>
        </w:rPr>
        <w:drawing>
          <wp:anchor distT="0" distB="0" distL="114300" distR="114300" simplePos="0" relativeHeight="251658240" behindDoc="0" locked="0" layoutInCell="1" allowOverlap="1" wp14:anchorId="7C672EEA" wp14:editId="1D7FC93C">
            <wp:simplePos x="0" y="0"/>
            <wp:positionH relativeFrom="column">
              <wp:posOffset>-798640</wp:posOffset>
            </wp:positionH>
            <wp:positionV relativeFrom="paragraph">
              <wp:posOffset>-998855</wp:posOffset>
            </wp:positionV>
            <wp:extent cx="7690632" cy="15188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3 New Corporate STC Letterhead_AW.pdf"/>
                    <pic:cNvPicPr/>
                  </pic:nvPicPr>
                  <pic:blipFill rotWithShape="1">
                    <a:blip r:embed="rId7">
                      <a:extLst>
                        <a:ext uri="{28A0092B-C50C-407E-A947-70E740481C1C}">
                          <a14:useLocalDpi xmlns:a14="http://schemas.microsoft.com/office/drawing/2010/main" val="0"/>
                        </a:ext>
                      </a:extLst>
                    </a:blip>
                    <a:srcRect b="86043"/>
                    <a:stretch/>
                  </pic:blipFill>
                  <pic:spPr bwMode="auto">
                    <a:xfrm>
                      <a:off x="0" y="0"/>
                      <a:ext cx="7690632" cy="1518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5E9B" w:rsidRPr="00A30981" w:rsidRDefault="00E05E9B" w:rsidP="00A30981">
      <w:pPr>
        <w:rPr>
          <w:rFonts w:ascii="Arial" w:hAnsi="Arial" w:cs="Arial"/>
        </w:rPr>
      </w:pPr>
    </w:p>
    <w:p w:rsidR="00E05E9B" w:rsidRPr="005E5080" w:rsidRDefault="00E05E9B" w:rsidP="00A30981">
      <w:pPr>
        <w:rPr>
          <w:rFonts w:ascii="Arial" w:hAnsi="Arial" w:cs="Arial"/>
          <w:b/>
          <w:bCs/>
        </w:rPr>
      </w:pPr>
      <w:bookmarkStart w:id="3" w:name="Dear"/>
    </w:p>
    <w:bookmarkEnd w:id="3"/>
    <w:p w:rsidR="005E5080" w:rsidRPr="005E5080" w:rsidRDefault="005E5080" w:rsidP="005E5080">
      <w:pPr>
        <w:ind w:right="284"/>
        <w:rPr>
          <w:rFonts w:ascii="Arial" w:hAnsi="Arial" w:cs="Arial"/>
          <w:b/>
          <w:bCs/>
        </w:rPr>
      </w:pPr>
      <w:r w:rsidRPr="005E5080">
        <w:rPr>
          <w:rFonts w:ascii="Arial" w:hAnsi="Arial" w:cs="Arial"/>
          <w:b/>
          <w:bCs/>
        </w:rPr>
        <w:t>Letter to parents, carers or guardians</w:t>
      </w:r>
    </w:p>
    <w:p w:rsidR="005E5080" w:rsidRDefault="005E5080" w:rsidP="005E5080">
      <w:pPr>
        <w:ind w:right="284"/>
        <w:rPr>
          <w:rFonts w:ascii="Arial" w:hAnsi="Arial" w:cs="Arial"/>
        </w:rPr>
      </w:pPr>
    </w:p>
    <w:p w:rsidR="00822B86" w:rsidRPr="005E5080" w:rsidRDefault="00822B86"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Dear [parent/carer/guardian]</w:t>
      </w:r>
    </w:p>
    <w:p w:rsidR="005E5080" w:rsidRDefault="005E5080" w:rsidP="005E5080">
      <w:pPr>
        <w:ind w:right="284"/>
        <w:rPr>
          <w:rFonts w:ascii="Arial" w:hAnsi="Arial" w:cs="Arial"/>
        </w:rPr>
      </w:pPr>
    </w:p>
    <w:p w:rsidR="005E5080" w:rsidRPr="005E5080" w:rsidRDefault="005E5080" w:rsidP="005E5080">
      <w:pPr>
        <w:ind w:right="284"/>
        <w:rPr>
          <w:rFonts w:ascii="Arial" w:hAnsi="Arial" w:cs="Arial"/>
          <w:b/>
          <w:bCs/>
        </w:rPr>
      </w:pPr>
      <w:r w:rsidRPr="005E5080">
        <w:rPr>
          <w:rFonts w:ascii="Arial" w:hAnsi="Arial" w:cs="Arial"/>
          <w:b/>
          <w:bCs/>
        </w:rPr>
        <w:t>Re: Guidance for contact tracing of Positive C</w:t>
      </w:r>
      <w:r>
        <w:rPr>
          <w:rFonts w:ascii="Arial" w:hAnsi="Arial" w:cs="Arial"/>
          <w:b/>
          <w:bCs/>
        </w:rPr>
        <w:t>OVID</w:t>
      </w:r>
      <w:r w:rsidRPr="005E5080">
        <w:rPr>
          <w:rFonts w:ascii="Arial" w:hAnsi="Arial" w:cs="Arial"/>
          <w:b/>
          <w:bCs/>
        </w:rPr>
        <w:t>-19 cases over the holidays and the new term</w:t>
      </w:r>
    </w:p>
    <w:p w:rsidR="005E5080" w:rsidRP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 xml:space="preserve">As you know, the Prime Minister announced on 12 July that Step 4 of the roadmap would go ahead on 19 July. </w:t>
      </w:r>
    </w:p>
    <w:p w:rsid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 xml:space="preserve">One of the key changes that will take place from the start of the holidays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 xml:space="preserve">NHS Test and Trace already manages the contact tracing process for the rest of society – including children who have recorded a positive PCR test – and has expertise in supporting people to identify close contacts. </w:t>
      </w:r>
    </w:p>
    <w:p w:rsid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This letter sets out in more detail below how that process will work and what you need to do if your child tests positive for COVID-19.</w:t>
      </w:r>
    </w:p>
    <w:p w:rsidR="005E5080" w:rsidRDefault="005E5080" w:rsidP="005E5080">
      <w:pPr>
        <w:ind w:right="284"/>
        <w:rPr>
          <w:rFonts w:ascii="Arial" w:hAnsi="Arial" w:cs="Arial"/>
        </w:rPr>
      </w:pPr>
    </w:p>
    <w:p w:rsidR="005E5080" w:rsidRPr="005E5080" w:rsidRDefault="005E5080" w:rsidP="005E5080">
      <w:pPr>
        <w:ind w:right="284"/>
        <w:rPr>
          <w:rFonts w:ascii="Arial" w:hAnsi="Arial" w:cs="Arial"/>
          <w:b/>
          <w:bCs/>
        </w:rPr>
      </w:pPr>
      <w:r w:rsidRPr="005E5080">
        <w:rPr>
          <w:rFonts w:ascii="Arial" w:hAnsi="Arial" w:cs="Arial"/>
          <w:b/>
          <w:bCs/>
        </w:rPr>
        <w:t>Self-isolating and taking a test</w:t>
      </w:r>
    </w:p>
    <w:p w:rsidR="005E5080" w:rsidRPr="005E5080" w:rsidRDefault="005E5080" w:rsidP="005E5080">
      <w:pPr>
        <w:ind w:right="284"/>
        <w:rPr>
          <w:rFonts w:ascii="Arial" w:hAnsi="Arial" w:cs="Arial"/>
        </w:rPr>
      </w:pPr>
      <w:r w:rsidRPr="005E5080">
        <w:rPr>
          <w:rFonts w:ascii="Arial" w:hAnsi="Arial" w:cs="Arial"/>
        </w:rPr>
        <w:t>1.</w:t>
      </w:r>
      <w:r w:rsidRPr="005E5080">
        <w:rPr>
          <w:rFonts w:ascii="Arial" w:hAnsi="Arial" w:cs="Arial"/>
        </w:rPr>
        <w:tab/>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5E5080" w:rsidRDefault="005E5080" w:rsidP="005E5080">
      <w:pPr>
        <w:ind w:right="284"/>
        <w:rPr>
          <w:rFonts w:ascii="Arial" w:hAnsi="Arial" w:cs="Arial"/>
        </w:rPr>
      </w:pPr>
    </w:p>
    <w:p w:rsidR="00822B86" w:rsidRDefault="00822B86" w:rsidP="005E5080">
      <w:pPr>
        <w:ind w:right="284"/>
        <w:rPr>
          <w:rFonts w:ascii="Arial" w:hAnsi="Arial" w:cs="Arial"/>
        </w:rPr>
      </w:pPr>
    </w:p>
    <w:p w:rsidR="00822B86" w:rsidRPr="005E5080" w:rsidRDefault="00822B86" w:rsidP="005E5080">
      <w:pPr>
        <w:ind w:right="284"/>
        <w:rPr>
          <w:rFonts w:ascii="Arial" w:hAnsi="Arial" w:cs="Arial"/>
        </w:rPr>
      </w:pPr>
    </w:p>
    <w:p w:rsidR="005E5080" w:rsidRDefault="005E5080" w:rsidP="005E5080">
      <w:pPr>
        <w:ind w:right="284"/>
        <w:rPr>
          <w:rFonts w:ascii="Arial" w:hAnsi="Arial" w:cs="Arial"/>
        </w:rPr>
      </w:pPr>
      <w:r w:rsidRPr="005E5080">
        <w:rPr>
          <w:rFonts w:ascii="Arial" w:hAnsi="Arial" w:cs="Arial"/>
        </w:rPr>
        <w:lastRenderedPageBreak/>
        <w:t>2.</w:t>
      </w:r>
      <w:r w:rsidRPr="005E5080">
        <w:rPr>
          <w:rFonts w:ascii="Arial" w:hAnsi="Arial" w:cs="Arial"/>
        </w:rPr>
        <w:tab/>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5E5080" w:rsidRPr="005E5080" w:rsidRDefault="005E5080" w:rsidP="005E5080">
      <w:pPr>
        <w:ind w:right="284"/>
        <w:rPr>
          <w:rFonts w:ascii="Arial" w:hAnsi="Arial" w:cs="Arial"/>
        </w:rPr>
      </w:pPr>
    </w:p>
    <w:p w:rsidR="005E5080" w:rsidRDefault="005E5080" w:rsidP="005E5080">
      <w:pPr>
        <w:ind w:right="284"/>
        <w:rPr>
          <w:rFonts w:ascii="Arial" w:hAnsi="Arial" w:cs="Arial"/>
        </w:rPr>
      </w:pPr>
      <w:r w:rsidRPr="005E5080">
        <w:rPr>
          <w:rFonts w:ascii="Arial" w:hAnsi="Arial" w:cs="Arial"/>
        </w:rPr>
        <w:t>3.</w:t>
      </w:r>
      <w:r w:rsidRPr="005E5080">
        <w:rPr>
          <w:rFonts w:ascii="Arial" w:hAnsi="Arial" w:cs="Arial"/>
        </w:rPr>
        <w:tab/>
        <w:t xml:space="preserve">PCR tests can be booked online through the NHS Test &amp; Trace website or by calling 119. </w:t>
      </w:r>
    </w:p>
    <w:p w:rsidR="005E5080" w:rsidRPr="005E5080" w:rsidRDefault="005E5080" w:rsidP="005E5080">
      <w:pPr>
        <w:ind w:right="284"/>
        <w:rPr>
          <w:rFonts w:ascii="Arial" w:hAnsi="Arial" w:cs="Arial"/>
        </w:rPr>
      </w:pPr>
    </w:p>
    <w:p w:rsidR="005E5080" w:rsidRDefault="005E5080" w:rsidP="005E5080">
      <w:pPr>
        <w:ind w:right="284"/>
        <w:rPr>
          <w:rFonts w:ascii="Arial" w:hAnsi="Arial" w:cs="Arial"/>
        </w:rPr>
      </w:pPr>
      <w:r w:rsidRPr="005E5080">
        <w:rPr>
          <w:rFonts w:ascii="Arial" w:hAnsi="Arial" w:cs="Arial"/>
        </w:rPr>
        <w:t>4.</w:t>
      </w:r>
      <w:r w:rsidRPr="005E5080">
        <w:rPr>
          <w:rFonts w:ascii="Arial" w:hAnsi="Arial" w:cs="Arial"/>
        </w:rPr>
        <w:tab/>
        <w:t>PCR test results will be recorded with NHS Test and Trace automatically, but you should also communicate the result to the education or childcare setting during term time or summer provision.</w:t>
      </w:r>
    </w:p>
    <w:p w:rsidR="005E5080" w:rsidRPr="005E5080" w:rsidRDefault="005E5080" w:rsidP="005E5080">
      <w:pPr>
        <w:ind w:right="284"/>
        <w:rPr>
          <w:rFonts w:ascii="Arial" w:hAnsi="Arial" w:cs="Arial"/>
        </w:rPr>
      </w:pPr>
    </w:p>
    <w:p w:rsidR="005E5080" w:rsidRPr="005E5080" w:rsidRDefault="005E5080" w:rsidP="005E5080">
      <w:pPr>
        <w:ind w:right="284"/>
        <w:rPr>
          <w:rFonts w:ascii="Arial" w:hAnsi="Arial" w:cs="Arial"/>
          <w:b/>
          <w:bCs/>
        </w:rPr>
      </w:pPr>
      <w:r w:rsidRPr="005E5080">
        <w:rPr>
          <w:rFonts w:ascii="Arial" w:hAnsi="Arial" w:cs="Arial"/>
          <w:b/>
          <w:bCs/>
        </w:rPr>
        <w:t>Contact tracing</w:t>
      </w:r>
    </w:p>
    <w:p w:rsidR="005E5080" w:rsidRPr="005E5080" w:rsidRDefault="005E5080" w:rsidP="005E5080">
      <w:pPr>
        <w:ind w:right="284"/>
        <w:rPr>
          <w:rFonts w:ascii="Arial" w:hAnsi="Arial" w:cs="Arial"/>
        </w:rPr>
      </w:pPr>
      <w:r w:rsidRPr="005E5080">
        <w:rPr>
          <w:rFonts w:ascii="Arial" w:hAnsi="Arial" w:cs="Arial"/>
        </w:rPr>
        <w:t>5.</w:t>
      </w:r>
      <w:r w:rsidRPr="005E5080">
        <w:rPr>
          <w:rFonts w:ascii="Arial" w:hAnsi="Arial" w:cs="Arial"/>
        </w:rPr>
        <w:tab/>
        <w:t xml:space="preserve">If your child gets a positive PCR test result, NHS 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5E5080" w:rsidRP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6.</w:t>
      </w:r>
      <w:r w:rsidRPr="005E5080">
        <w:rPr>
          <w:rFonts w:ascii="Arial" w:hAnsi="Arial" w:cs="Arial"/>
        </w:rPr>
        <w:tab/>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5E5080" w:rsidRPr="005E5080" w:rsidRDefault="005E5080" w:rsidP="005E5080">
      <w:pPr>
        <w:ind w:right="284"/>
        <w:rPr>
          <w:rFonts w:ascii="Arial" w:hAnsi="Arial" w:cs="Arial"/>
        </w:rPr>
      </w:pPr>
    </w:p>
    <w:p w:rsidR="005E5080" w:rsidRPr="005E5080" w:rsidRDefault="005E5080" w:rsidP="005E5080">
      <w:pPr>
        <w:ind w:right="284"/>
        <w:rPr>
          <w:rFonts w:ascii="Arial" w:hAnsi="Arial" w:cs="Arial"/>
          <w:b/>
          <w:bCs/>
        </w:rPr>
      </w:pPr>
      <w:r w:rsidRPr="005E5080">
        <w:rPr>
          <w:rFonts w:ascii="Arial" w:hAnsi="Arial" w:cs="Arial"/>
          <w:b/>
          <w:bCs/>
        </w:rPr>
        <w:t>Self-isolation and/or testing of close contacts</w:t>
      </w:r>
    </w:p>
    <w:p w:rsidR="005E5080" w:rsidRDefault="005E5080" w:rsidP="005E5080">
      <w:pPr>
        <w:ind w:right="284"/>
        <w:rPr>
          <w:rFonts w:ascii="Arial" w:hAnsi="Arial" w:cs="Arial"/>
        </w:rPr>
      </w:pPr>
      <w:r w:rsidRPr="005E5080">
        <w:rPr>
          <w:rFonts w:ascii="Arial" w:hAnsi="Arial" w:cs="Arial"/>
        </w:rPr>
        <w:t>7.</w:t>
      </w:r>
      <w:r w:rsidRPr="005E5080">
        <w:rPr>
          <w:rFonts w:ascii="Arial" w:hAnsi="Arial" w:cs="Arial"/>
        </w:rPr>
        <w:tab/>
        <w:t xml:space="preserve">At present, anyone identified as a close contact is legally required to self-isolate and must not attend their education or childcare setting (the only exception is if they are participating in a daily contact testing trial). Anyone identified as a 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w:t>
      </w:r>
    </w:p>
    <w:p w:rsidR="005E5080" w:rsidRDefault="005E5080" w:rsidP="005E5080">
      <w:pPr>
        <w:ind w:right="284"/>
        <w:rPr>
          <w:rFonts w:ascii="Arial" w:hAnsi="Arial" w:cs="Arial"/>
        </w:rPr>
      </w:pPr>
      <w:r w:rsidRPr="005E5080">
        <w:rPr>
          <w:rFonts w:ascii="Arial" w:hAnsi="Arial" w:cs="Arial"/>
        </w:rPr>
        <w:t>NHS Test and Trace will notify you of the day on which the self-isolation period ends.</w:t>
      </w:r>
    </w:p>
    <w:p w:rsidR="005E5080" w:rsidRPr="005E5080" w:rsidRDefault="005E5080" w:rsidP="005E5080">
      <w:pPr>
        <w:ind w:right="284"/>
        <w:rPr>
          <w:rFonts w:ascii="Arial" w:hAnsi="Arial" w:cs="Arial"/>
        </w:rPr>
      </w:pPr>
    </w:p>
    <w:p w:rsidR="005E5080" w:rsidRDefault="005E5080" w:rsidP="005E5080">
      <w:pPr>
        <w:ind w:right="284"/>
        <w:rPr>
          <w:rFonts w:ascii="Arial" w:hAnsi="Arial" w:cs="Arial"/>
        </w:rPr>
      </w:pPr>
      <w:r w:rsidRPr="005E5080">
        <w:rPr>
          <w:rFonts w:ascii="Arial" w:hAnsi="Arial" w:cs="Arial"/>
        </w:rPr>
        <w:t>8.</w:t>
      </w:r>
      <w:r w:rsidRPr="005E5080">
        <w:rPr>
          <w:rFonts w:ascii="Arial" w:hAnsi="Arial" w:cs="Arial"/>
        </w:rPr>
        <w:tab/>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5E5080" w:rsidRPr="005E5080" w:rsidRDefault="005E5080" w:rsidP="005E5080">
      <w:pPr>
        <w:ind w:right="284"/>
        <w:rPr>
          <w:rFonts w:ascii="Arial" w:hAnsi="Arial" w:cs="Arial"/>
        </w:rPr>
      </w:pPr>
    </w:p>
    <w:p w:rsidR="005E5080" w:rsidRPr="005E5080" w:rsidRDefault="005E5080" w:rsidP="005E5080">
      <w:pPr>
        <w:ind w:right="284"/>
        <w:rPr>
          <w:rFonts w:ascii="Arial" w:hAnsi="Arial" w:cs="Arial"/>
        </w:rPr>
      </w:pPr>
      <w:r w:rsidRPr="005E5080">
        <w:rPr>
          <w:rFonts w:ascii="Arial" w:hAnsi="Arial" w:cs="Arial"/>
        </w:rPr>
        <w:t>9.</w:t>
      </w:r>
      <w:r w:rsidRPr="005E5080">
        <w:rPr>
          <w:rFonts w:ascii="Arial" w:hAnsi="Arial" w:cs="Arial"/>
        </w:rPr>
        <w:tab/>
        <w:t>From 16 August,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5E5080" w:rsidRDefault="005E5080" w:rsidP="005E5080">
      <w:pPr>
        <w:ind w:right="284"/>
        <w:rPr>
          <w:rFonts w:ascii="Arial" w:hAnsi="Arial" w:cs="Arial"/>
        </w:rPr>
      </w:pPr>
    </w:p>
    <w:p w:rsidR="00822B86" w:rsidRDefault="00822B86" w:rsidP="005E5080">
      <w:pPr>
        <w:ind w:right="284"/>
        <w:rPr>
          <w:rFonts w:ascii="Arial" w:hAnsi="Arial" w:cs="Arial"/>
        </w:rPr>
      </w:pPr>
    </w:p>
    <w:p w:rsidR="00822B86" w:rsidRPr="005E5080" w:rsidRDefault="00822B86" w:rsidP="005E5080">
      <w:pPr>
        <w:ind w:right="284"/>
        <w:rPr>
          <w:rFonts w:ascii="Arial" w:hAnsi="Arial" w:cs="Arial"/>
        </w:rPr>
      </w:pPr>
    </w:p>
    <w:p w:rsidR="005E5080" w:rsidRDefault="005E5080" w:rsidP="005E5080">
      <w:pPr>
        <w:ind w:right="284"/>
        <w:rPr>
          <w:rFonts w:ascii="Arial" w:hAnsi="Arial" w:cs="Arial"/>
        </w:rPr>
      </w:pPr>
      <w:r w:rsidRPr="005E5080">
        <w:rPr>
          <w:rFonts w:ascii="Arial" w:hAnsi="Arial" w:cs="Arial"/>
        </w:rPr>
        <w:lastRenderedPageBreak/>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5E5080" w:rsidRDefault="005E5080" w:rsidP="005E5080">
      <w:pPr>
        <w:ind w:right="284"/>
        <w:rPr>
          <w:rFonts w:ascii="Arial" w:hAnsi="Arial" w:cs="Arial"/>
        </w:rPr>
      </w:pPr>
    </w:p>
    <w:p w:rsidR="00F63730" w:rsidRPr="00F63730" w:rsidRDefault="00F63730" w:rsidP="00F63730">
      <w:pPr>
        <w:rPr>
          <w:rFonts w:ascii="Arial" w:hAnsi="Arial" w:cs="Arial"/>
        </w:rPr>
      </w:pPr>
    </w:p>
    <w:p w:rsidR="00A30981" w:rsidRPr="00A30981" w:rsidRDefault="00A30981" w:rsidP="00A30981">
      <w:pPr>
        <w:rPr>
          <w:rFonts w:ascii="Arial" w:hAnsi="Arial" w:cs="Arial"/>
        </w:rPr>
      </w:pPr>
      <w:r w:rsidRPr="00A30981">
        <w:rPr>
          <w:rFonts w:ascii="Arial" w:hAnsi="Arial" w:cs="Arial"/>
        </w:rPr>
        <w:t>Regards</w:t>
      </w:r>
    </w:p>
    <w:p w:rsidR="00A30981" w:rsidRDefault="00822B86" w:rsidP="00A30981">
      <w:pPr>
        <w:rPr>
          <w:rFonts w:ascii="Arial" w:hAnsi="Arial" w:cs="Arial"/>
          <w:b/>
          <w:bCs/>
        </w:rPr>
      </w:pPr>
      <w:r>
        <w:rPr>
          <w:rFonts w:ascii="Arial" w:hAnsi="Arial" w:cs="Arial"/>
          <w:b/>
          <w:bCs/>
          <w:noProof/>
          <w:lang w:eastAsia="en-GB"/>
        </w:rPr>
        <w:drawing>
          <wp:anchor distT="0" distB="0" distL="114300" distR="114300" simplePos="0" relativeHeight="251659264" behindDoc="0" locked="0" layoutInCell="1" allowOverlap="1" wp14:editId="227EC758">
            <wp:simplePos x="0" y="0"/>
            <wp:positionH relativeFrom="margin">
              <wp:align>left</wp:align>
            </wp:positionH>
            <wp:positionV relativeFrom="paragraph">
              <wp:posOffset>57150</wp:posOffset>
            </wp:positionV>
            <wp:extent cx="680720" cy="1376680"/>
            <wp:effectExtent l="0" t="508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5847" t="57472" r="38087" b="19543"/>
                    <a:stretch>
                      <a:fillRect/>
                    </a:stretch>
                  </pic:blipFill>
                  <pic:spPr bwMode="auto">
                    <a:xfrm rot="5400000">
                      <a:off x="0" y="0"/>
                      <a:ext cx="68072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981" w:rsidRDefault="00822B86" w:rsidP="00A30981">
      <w:pPr>
        <w:rPr>
          <w:rFonts w:ascii="Arial" w:hAnsi="Arial" w:cs="Arial"/>
          <w:b/>
          <w:bCs/>
        </w:rPr>
      </w:pPr>
      <w:r w:rsidRPr="00822B86">
        <w:rPr>
          <w:rFonts w:ascii="Arial" w:hAnsi="Arial" w:cs="Arial"/>
          <w:b/>
          <w:bCs/>
          <w:noProof/>
          <w:lang w:eastAsia="en-GB"/>
        </w:rPr>
        <w:drawing>
          <wp:anchor distT="0" distB="0" distL="114300" distR="114300" simplePos="0" relativeHeight="251660288" behindDoc="0" locked="0" layoutInCell="1" allowOverlap="1" wp14:anchorId="591418FE" wp14:editId="15CCCB9B">
            <wp:simplePos x="0" y="0"/>
            <wp:positionH relativeFrom="column">
              <wp:posOffset>3392805</wp:posOffset>
            </wp:positionH>
            <wp:positionV relativeFrom="paragraph">
              <wp:posOffset>114935</wp:posOffset>
            </wp:positionV>
            <wp:extent cx="2055137" cy="674483"/>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733" t="2741" r="40349" b="88926"/>
                    <a:stretch/>
                  </pic:blipFill>
                  <pic:spPr bwMode="auto">
                    <a:xfrm>
                      <a:off x="0" y="0"/>
                      <a:ext cx="2055137" cy="674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0981" w:rsidRDefault="00A30981" w:rsidP="00A30981">
      <w:pPr>
        <w:rPr>
          <w:rFonts w:ascii="Arial" w:hAnsi="Arial" w:cs="Arial"/>
          <w:b/>
          <w:bCs/>
        </w:rPr>
      </w:pPr>
    </w:p>
    <w:p w:rsidR="00822B86" w:rsidRDefault="00822B86" w:rsidP="00A30981">
      <w:pPr>
        <w:rPr>
          <w:rFonts w:ascii="Arial" w:hAnsi="Arial" w:cs="Arial"/>
          <w:b/>
          <w:bCs/>
        </w:rPr>
      </w:pPr>
    </w:p>
    <w:p w:rsidR="00822B86" w:rsidRDefault="00822B86" w:rsidP="00A30981">
      <w:pPr>
        <w:rPr>
          <w:rFonts w:ascii="Arial" w:hAnsi="Arial" w:cs="Arial"/>
          <w:b/>
          <w:bCs/>
        </w:rPr>
      </w:pPr>
    </w:p>
    <w:p w:rsidR="00822B86" w:rsidRDefault="00822B86" w:rsidP="00A30981">
      <w:pPr>
        <w:rPr>
          <w:rFonts w:ascii="Arial" w:hAnsi="Arial" w:cs="Arial"/>
          <w:b/>
          <w:bCs/>
        </w:rPr>
      </w:pPr>
    </w:p>
    <w:p w:rsidR="00822B86" w:rsidRDefault="00822B86" w:rsidP="00A30981">
      <w:pPr>
        <w:rPr>
          <w:rFonts w:ascii="Arial" w:hAnsi="Arial" w:cs="Arial"/>
          <w:b/>
          <w:bCs/>
        </w:rPr>
      </w:pPr>
    </w:p>
    <w:p w:rsidR="00822B86" w:rsidRPr="00A30981" w:rsidRDefault="00822B86" w:rsidP="00A30981">
      <w:pPr>
        <w:rPr>
          <w:rFonts w:ascii="Arial" w:hAnsi="Arial" w:cs="Arial"/>
          <w:b/>
          <w:bCs/>
        </w:rPr>
      </w:pPr>
    </w:p>
    <w:p w:rsidR="006D1ED6" w:rsidRPr="00A30981" w:rsidRDefault="00A30981" w:rsidP="00A30981">
      <w:pPr>
        <w:rPr>
          <w:rFonts w:ascii="Arial" w:hAnsi="Arial" w:cs="Arial"/>
          <w:b/>
          <w:bCs/>
        </w:rPr>
      </w:pPr>
      <w:r w:rsidRPr="00A30981">
        <w:rPr>
          <w:rFonts w:ascii="Arial" w:hAnsi="Arial" w:cs="Arial"/>
          <w:b/>
          <w:bCs/>
        </w:rPr>
        <w:t>Tom Hall</w:t>
      </w:r>
      <w:r w:rsidRPr="00A30981">
        <w:rPr>
          <w:rFonts w:ascii="Arial" w:hAnsi="Arial" w:cs="Arial"/>
          <w:b/>
          <w:bCs/>
        </w:rPr>
        <w:tab/>
      </w:r>
      <w:r w:rsidRPr="00A30981">
        <w:rPr>
          <w:rFonts w:ascii="Arial" w:hAnsi="Arial" w:cs="Arial"/>
          <w:b/>
          <w:bCs/>
        </w:rPr>
        <w:tab/>
      </w:r>
      <w:r w:rsidRPr="00A30981">
        <w:rPr>
          <w:rFonts w:ascii="Arial" w:hAnsi="Arial" w:cs="Arial"/>
          <w:b/>
          <w:bCs/>
        </w:rPr>
        <w:tab/>
      </w:r>
      <w:r w:rsidR="006D1ED6">
        <w:rPr>
          <w:rFonts w:ascii="Arial" w:hAnsi="Arial" w:cs="Arial"/>
          <w:b/>
          <w:bCs/>
        </w:rPr>
        <w:tab/>
      </w:r>
      <w:r w:rsidR="006D1ED6">
        <w:rPr>
          <w:rFonts w:ascii="Arial" w:hAnsi="Arial" w:cs="Arial"/>
          <w:b/>
          <w:bCs/>
        </w:rPr>
        <w:tab/>
      </w:r>
      <w:r w:rsidR="006D1ED6">
        <w:rPr>
          <w:rFonts w:ascii="Arial" w:hAnsi="Arial" w:cs="Arial"/>
          <w:b/>
          <w:bCs/>
        </w:rPr>
        <w:tab/>
      </w:r>
      <w:r w:rsidR="006D1ED6">
        <w:rPr>
          <w:rFonts w:ascii="Arial" w:hAnsi="Arial" w:cs="Arial"/>
          <w:b/>
          <w:bCs/>
        </w:rPr>
        <w:tab/>
        <w:t>Beverley Scanlon</w:t>
      </w:r>
    </w:p>
    <w:p w:rsidR="00E05E9B" w:rsidRPr="00961184" w:rsidRDefault="00A30981" w:rsidP="00961184">
      <w:pPr>
        <w:rPr>
          <w:rFonts w:ascii="Arial" w:hAnsi="Arial" w:cs="Arial"/>
        </w:rPr>
      </w:pPr>
      <w:r w:rsidRPr="00A30981">
        <w:rPr>
          <w:rFonts w:ascii="Arial" w:hAnsi="Arial" w:cs="Arial"/>
          <w:b/>
          <w:bCs/>
        </w:rPr>
        <w:t>Director of Public</w:t>
      </w:r>
      <w:r w:rsidR="00A61293">
        <w:rPr>
          <w:rFonts w:ascii="Arial" w:hAnsi="Arial" w:cs="Arial"/>
          <w:b/>
          <w:bCs/>
        </w:rPr>
        <w:t xml:space="preserve"> Health</w:t>
      </w:r>
      <w:r w:rsidRPr="00A30981">
        <w:rPr>
          <w:rFonts w:ascii="Arial" w:hAnsi="Arial" w:cs="Arial"/>
          <w:b/>
          <w:bCs/>
        </w:rPr>
        <w:tab/>
      </w:r>
      <w:r w:rsidRPr="00A30981">
        <w:rPr>
          <w:rFonts w:ascii="Arial" w:hAnsi="Arial" w:cs="Arial"/>
          <w:b/>
          <w:bCs/>
        </w:rPr>
        <w:tab/>
      </w:r>
      <w:r w:rsidR="006D1ED6">
        <w:rPr>
          <w:rFonts w:ascii="Arial" w:hAnsi="Arial" w:cs="Arial"/>
          <w:b/>
          <w:bCs/>
        </w:rPr>
        <w:tab/>
      </w:r>
      <w:r w:rsidR="006D1ED6">
        <w:rPr>
          <w:rFonts w:ascii="Arial" w:hAnsi="Arial" w:cs="Arial"/>
          <w:b/>
          <w:bCs/>
        </w:rPr>
        <w:tab/>
      </w:r>
      <w:r w:rsidR="006D1ED6">
        <w:rPr>
          <w:rFonts w:ascii="Arial" w:hAnsi="Arial" w:cs="Arial"/>
          <w:b/>
          <w:bCs/>
        </w:rPr>
        <w:tab/>
        <w:t>Head of Learning and Early Help</w:t>
      </w:r>
    </w:p>
    <w:sectPr w:rsidR="00E05E9B" w:rsidRPr="00961184" w:rsidSect="00A30981">
      <w:headerReference w:type="first" r:id="rId10"/>
      <w:footerReference w:type="first" r:id="rId11"/>
      <w:pgSz w:w="11909" w:h="16834" w:code="9"/>
      <w:pgMar w:top="851" w:right="1077" w:bottom="851" w:left="1077" w:header="1440" w:footer="559"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ED" w:rsidRDefault="00A240ED">
      <w:r>
        <w:separator/>
      </w:r>
    </w:p>
  </w:endnote>
  <w:endnote w:type="continuationSeparator" w:id="0">
    <w:p w:rsidR="00A240ED" w:rsidRDefault="00A2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45" w:rsidRPr="00C77245" w:rsidRDefault="00C77245" w:rsidP="00C77245">
    <w:pPr>
      <w:tabs>
        <w:tab w:val="left" w:pos="6300"/>
        <w:tab w:val="left" w:pos="7320"/>
      </w:tabs>
      <w:ind w:left="142"/>
      <w:jc w:val="both"/>
      <w:rPr>
        <w:rFonts w:ascii="Arial" w:hAnsi="Arial" w:cs="Arial"/>
        <w:sz w:val="18"/>
        <w:szCs w:val="18"/>
      </w:rPr>
    </w:pPr>
  </w:p>
  <w:p w:rsidR="00C77245" w:rsidRPr="00C77245" w:rsidRDefault="00C77245" w:rsidP="00C77245">
    <w:pPr>
      <w:tabs>
        <w:tab w:val="left" w:pos="6300"/>
        <w:tab w:val="left" w:pos="7320"/>
      </w:tabs>
      <w:ind w:left="142"/>
      <w:jc w:val="both"/>
      <w:rPr>
        <w:rFonts w:ascii="Arial" w:hAnsi="Arial" w:cs="Arial"/>
        <w:sz w:val="18"/>
        <w:szCs w:val="18"/>
      </w:rPr>
    </w:pPr>
  </w:p>
  <w:p w:rsidR="00C77245" w:rsidRPr="00C77245" w:rsidRDefault="00C77245" w:rsidP="00C77245">
    <w:pPr>
      <w:tabs>
        <w:tab w:val="left" w:pos="6300"/>
        <w:tab w:val="left" w:pos="7320"/>
      </w:tabs>
      <w:ind w:left="142"/>
      <w:jc w:val="both"/>
      <w:rPr>
        <w:rFonts w:ascii="Arial" w:hAnsi="Arial" w:cs="Arial"/>
        <w:sz w:val="18"/>
        <w:szCs w:val="18"/>
      </w:rPr>
    </w:pPr>
    <w:bookmarkStart w:id="4" w:name="_Hlk58424562"/>
    <w:bookmarkStart w:id="5" w:name="_Hlk58424563"/>
    <w:r w:rsidRPr="00C77245">
      <w:rPr>
        <w:rFonts w:ascii="Arial" w:hAnsi="Arial" w:cs="Arial"/>
        <w:sz w:val="18"/>
        <w:szCs w:val="18"/>
      </w:rPr>
      <w:t>Town</w:t>
    </w:r>
    <w:r w:rsidR="00B0528F">
      <w:rPr>
        <w:rFonts w:ascii="Arial" w:hAnsi="Arial" w:cs="Arial"/>
        <w:sz w:val="18"/>
        <w:szCs w:val="18"/>
      </w:rPr>
      <w:t xml:space="preserve"> Hall &amp; Civic Offices</w:t>
    </w:r>
    <w:r w:rsidR="00B0528F">
      <w:rPr>
        <w:rFonts w:ascii="Arial" w:hAnsi="Arial" w:cs="Arial"/>
        <w:sz w:val="18"/>
        <w:szCs w:val="18"/>
      </w:rPr>
      <w:tab/>
    </w:r>
    <w:r w:rsidRPr="00C77245">
      <w:rPr>
        <w:rFonts w:ascii="Arial" w:hAnsi="Arial" w:cs="Arial"/>
        <w:sz w:val="18"/>
        <w:szCs w:val="18"/>
      </w:rPr>
      <w:t xml:space="preserve">0191 427 </w:t>
    </w:r>
    <w:r>
      <w:rPr>
        <w:rFonts w:ascii="Arial" w:hAnsi="Arial" w:cs="Arial"/>
        <w:sz w:val="18"/>
        <w:szCs w:val="18"/>
      </w:rPr>
      <w:t>7000</w:t>
    </w:r>
  </w:p>
  <w:p w:rsidR="00C77245" w:rsidRPr="00C77245" w:rsidRDefault="00C77245" w:rsidP="00C77245">
    <w:pPr>
      <w:tabs>
        <w:tab w:val="left" w:pos="6300"/>
        <w:tab w:val="left" w:pos="7320"/>
      </w:tabs>
      <w:ind w:left="142"/>
      <w:jc w:val="both"/>
      <w:rPr>
        <w:rFonts w:ascii="Arial" w:hAnsi="Arial" w:cs="Arial"/>
        <w:sz w:val="18"/>
        <w:szCs w:val="18"/>
      </w:rPr>
    </w:pPr>
    <w:proofErr w:type="spellStart"/>
    <w:r>
      <w:rPr>
        <w:rFonts w:ascii="Arial" w:hAnsi="Arial" w:cs="Arial"/>
        <w:sz w:val="18"/>
        <w:szCs w:val="18"/>
      </w:rPr>
      <w:t>Westoe</w:t>
    </w:r>
    <w:proofErr w:type="spellEnd"/>
    <w:r>
      <w:rPr>
        <w:rFonts w:ascii="Arial" w:hAnsi="Arial" w:cs="Arial"/>
        <w:sz w:val="18"/>
        <w:szCs w:val="18"/>
      </w:rPr>
      <w:t xml:space="preserve"> Road</w:t>
    </w:r>
    <w:r>
      <w:rPr>
        <w:rFonts w:ascii="Arial" w:hAnsi="Arial" w:cs="Arial"/>
        <w:sz w:val="18"/>
        <w:szCs w:val="18"/>
      </w:rPr>
      <w:tab/>
    </w:r>
  </w:p>
  <w:p w:rsidR="00C77245" w:rsidRPr="00C77245" w:rsidRDefault="00C77245" w:rsidP="00C77245">
    <w:pPr>
      <w:tabs>
        <w:tab w:val="left" w:pos="6300"/>
        <w:tab w:val="left" w:pos="7320"/>
      </w:tabs>
      <w:ind w:left="142"/>
      <w:jc w:val="both"/>
      <w:rPr>
        <w:rFonts w:ascii="Arial" w:hAnsi="Arial" w:cs="Arial"/>
        <w:sz w:val="18"/>
        <w:szCs w:val="18"/>
      </w:rPr>
    </w:pPr>
    <w:r w:rsidRPr="00C77245">
      <w:rPr>
        <w:rFonts w:ascii="Arial" w:hAnsi="Arial" w:cs="Arial"/>
        <w:sz w:val="18"/>
        <w:szCs w:val="18"/>
      </w:rPr>
      <w:t>South Shields</w:t>
    </w:r>
    <w:r w:rsidRPr="00C77245">
      <w:rPr>
        <w:rFonts w:ascii="Arial" w:hAnsi="Arial" w:cs="Arial"/>
        <w:sz w:val="18"/>
        <w:szCs w:val="18"/>
      </w:rPr>
      <w:tab/>
    </w:r>
  </w:p>
  <w:p w:rsidR="00C77245" w:rsidRPr="00C77245" w:rsidRDefault="00C77245" w:rsidP="00C77245">
    <w:pPr>
      <w:tabs>
        <w:tab w:val="left" w:pos="6300"/>
      </w:tabs>
      <w:ind w:left="142"/>
      <w:jc w:val="both"/>
      <w:rPr>
        <w:rFonts w:ascii="Arial" w:hAnsi="Arial" w:cs="Arial"/>
      </w:rPr>
    </w:pPr>
    <w:r w:rsidRPr="00C77245">
      <w:rPr>
        <w:rFonts w:ascii="Arial" w:hAnsi="Arial" w:cs="Arial"/>
        <w:sz w:val="18"/>
        <w:szCs w:val="18"/>
      </w:rPr>
      <w:t>Tyne and Wear, NE33 2RL</w:t>
    </w:r>
    <w:r w:rsidRPr="00C77245">
      <w:rPr>
        <w:rFonts w:ascii="Arial" w:hAnsi="Arial" w:cs="Arial"/>
        <w:sz w:val="18"/>
        <w:szCs w:val="18"/>
      </w:rPr>
      <w:tab/>
    </w:r>
    <w:hyperlink r:id="rId1" w:history="1">
      <w:r w:rsidR="00B0528F" w:rsidRPr="00900AD5">
        <w:rPr>
          <w:rStyle w:val="Hyperlink"/>
          <w:rFonts w:ascii="Arial" w:hAnsi="Arial" w:cs="Arial"/>
          <w:sz w:val="18"/>
          <w:szCs w:val="18"/>
        </w:rPr>
        <w:t>www.southtyneside.gov.uk</w:t>
      </w:r>
    </w:hyperlink>
    <w:r w:rsidR="00B0528F">
      <w:rPr>
        <w:rFonts w:ascii="Arial" w:hAnsi="Arial" w:cs="Arial"/>
        <w:sz w:val="18"/>
        <w:szCs w:val="18"/>
      </w:rPr>
      <w:t xml:space="preserve"> </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ED" w:rsidRDefault="00A240ED">
      <w:r>
        <w:separator/>
      </w:r>
    </w:p>
  </w:footnote>
  <w:footnote w:type="continuationSeparator" w:id="0">
    <w:p w:rsidR="00A240ED" w:rsidRDefault="00A2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B9" w:rsidRPr="007263B9" w:rsidRDefault="007263B9" w:rsidP="00C77245">
    <w:pPr>
      <w:pStyle w:val="Header"/>
      <w:jc w:val="center"/>
      <w:rPr>
        <w:rFonts w:ascii="Arial" w:hAnsi="Arial"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50B"/>
    <w:multiLevelType w:val="hybridMultilevel"/>
    <w:tmpl w:val="CC82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8219A"/>
    <w:multiLevelType w:val="hybridMultilevel"/>
    <w:tmpl w:val="7FBA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B32390"/>
    <w:multiLevelType w:val="hybridMultilevel"/>
    <w:tmpl w:val="EC761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16889"/>
    <w:multiLevelType w:val="hybridMultilevel"/>
    <w:tmpl w:val="395E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98"/>
    <w:rsid w:val="000109E3"/>
    <w:rsid w:val="000C1452"/>
    <w:rsid w:val="000D293E"/>
    <w:rsid w:val="00113026"/>
    <w:rsid w:val="00135C32"/>
    <w:rsid w:val="002814D3"/>
    <w:rsid w:val="003270DD"/>
    <w:rsid w:val="003F6BF9"/>
    <w:rsid w:val="004B364A"/>
    <w:rsid w:val="00555977"/>
    <w:rsid w:val="0056139B"/>
    <w:rsid w:val="005D647E"/>
    <w:rsid w:val="005E5080"/>
    <w:rsid w:val="005F3175"/>
    <w:rsid w:val="00604590"/>
    <w:rsid w:val="00651D1D"/>
    <w:rsid w:val="006A6487"/>
    <w:rsid w:val="006D1ED6"/>
    <w:rsid w:val="006D3BFB"/>
    <w:rsid w:val="006E01F8"/>
    <w:rsid w:val="00721426"/>
    <w:rsid w:val="007263B9"/>
    <w:rsid w:val="00762FA0"/>
    <w:rsid w:val="00786B5C"/>
    <w:rsid w:val="007F2F64"/>
    <w:rsid w:val="0080042B"/>
    <w:rsid w:val="00822B86"/>
    <w:rsid w:val="00873C3B"/>
    <w:rsid w:val="008A1A1D"/>
    <w:rsid w:val="00910260"/>
    <w:rsid w:val="00961184"/>
    <w:rsid w:val="009A3B94"/>
    <w:rsid w:val="009B128E"/>
    <w:rsid w:val="009C2408"/>
    <w:rsid w:val="009D37DF"/>
    <w:rsid w:val="00A240ED"/>
    <w:rsid w:val="00A30981"/>
    <w:rsid w:val="00A33A15"/>
    <w:rsid w:val="00A35498"/>
    <w:rsid w:val="00A61293"/>
    <w:rsid w:val="00A86C43"/>
    <w:rsid w:val="00AA25A7"/>
    <w:rsid w:val="00AD6C4E"/>
    <w:rsid w:val="00AD7460"/>
    <w:rsid w:val="00AE673A"/>
    <w:rsid w:val="00B0528F"/>
    <w:rsid w:val="00C77245"/>
    <w:rsid w:val="00CF6D92"/>
    <w:rsid w:val="00D543DB"/>
    <w:rsid w:val="00DC0A21"/>
    <w:rsid w:val="00E05E9B"/>
    <w:rsid w:val="00EC70DB"/>
    <w:rsid w:val="00F416E5"/>
    <w:rsid w:val="00F456BE"/>
    <w:rsid w:val="00F63730"/>
    <w:rsid w:val="00FB1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60AAC"/>
  <w15:docId w15:val="{705AC79E-2B5A-4C43-AAAF-774A0B4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26"/>
    <w:rPr>
      <w:sz w:val="24"/>
      <w:szCs w:val="24"/>
      <w:lang w:eastAsia="en-US"/>
    </w:rPr>
  </w:style>
  <w:style w:type="paragraph" w:styleId="Heading1">
    <w:name w:val="heading 1"/>
    <w:basedOn w:val="Normal"/>
    <w:next w:val="Normal"/>
    <w:qFormat/>
    <w:rsid w:val="00F456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3026"/>
    <w:pPr>
      <w:keepNext/>
      <w:spacing w:line="280" w:lineRule="exact"/>
      <w:jc w:val="both"/>
      <w:outlineLvl w:val="1"/>
    </w:pPr>
    <w:rPr>
      <w:rFonts w:ascii="Arial" w:hAnsi="Arial"/>
      <w:b/>
      <w:bCs/>
    </w:rPr>
  </w:style>
  <w:style w:type="paragraph" w:styleId="Heading3">
    <w:name w:val="heading 3"/>
    <w:basedOn w:val="Normal"/>
    <w:next w:val="Normal"/>
    <w:link w:val="Heading3Char"/>
    <w:semiHidden/>
    <w:unhideWhenUsed/>
    <w:qFormat/>
    <w:rsid w:val="00AD74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3026"/>
    <w:pPr>
      <w:tabs>
        <w:tab w:val="center" w:pos="4153"/>
        <w:tab w:val="right" w:pos="8306"/>
      </w:tabs>
      <w:spacing w:line="280" w:lineRule="exact"/>
      <w:jc w:val="both"/>
    </w:pPr>
    <w:rPr>
      <w:rFonts w:ascii="Arial" w:hAnsi="Arial"/>
    </w:rPr>
  </w:style>
  <w:style w:type="paragraph" w:styleId="BodyText2">
    <w:name w:val="Body Text 2"/>
    <w:basedOn w:val="Normal"/>
    <w:rsid w:val="00113026"/>
    <w:rPr>
      <w:sz w:val="22"/>
    </w:rPr>
  </w:style>
  <w:style w:type="paragraph" w:styleId="BalloonText">
    <w:name w:val="Balloon Text"/>
    <w:basedOn w:val="Normal"/>
    <w:semiHidden/>
    <w:rsid w:val="00113026"/>
    <w:rPr>
      <w:rFonts w:ascii="Tahoma" w:hAnsi="Tahoma" w:cs="Tahoma"/>
      <w:sz w:val="16"/>
      <w:szCs w:val="16"/>
    </w:rPr>
  </w:style>
  <w:style w:type="character" w:styleId="Hyperlink">
    <w:name w:val="Hyperlink"/>
    <w:basedOn w:val="DefaultParagraphFont"/>
    <w:rsid w:val="00113026"/>
    <w:rPr>
      <w:color w:val="0000FF"/>
      <w:u w:val="single"/>
    </w:rPr>
  </w:style>
  <w:style w:type="character" w:styleId="FollowedHyperlink">
    <w:name w:val="FollowedHyperlink"/>
    <w:basedOn w:val="DefaultParagraphFont"/>
    <w:rsid w:val="00113026"/>
    <w:rPr>
      <w:color w:val="800080"/>
      <w:u w:val="single"/>
    </w:rPr>
  </w:style>
  <w:style w:type="paragraph" w:styleId="BodyText3">
    <w:name w:val="Body Text 3"/>
    <w:basedOn w:val="Normal"/>
    <w:rsid w:val="00F456BE"/>
    <w:pPr>
      <w:spacing w:after="120"/>
    </w:pPr>
    <w:rPr>
      <w:sz w:val="16"/>
      <w:szCs w:val="16"/>
    </w:rPr>
  </w:style>
  <w:style w:type="paragraph" w:styleId="Header">
    <w:name w:val="header"/>
    <w:basedOn w:val="Normal"/>
    <w:link w:val="HeaderChar"/>
    <w:rsid w:val="00C77245"/>
    <w:pPr>
      <w:tabs>
        <w:tab w:val="center" w:pos="4513"/>
        <w:tab w:val="right" w:pos="9026"/>
      </w:tabs>
    </w:pPr>
  </w:style>
  <w:style w:type="character" w:customStyle="1" w:styleId="HeaderChar">
    <w:name w:val="Header Char"/>
    <w:basedOn w:val="DefaultParagraphFont"/>
    <w:link w:val="Header"/>
    <w:rsid w:val="00C77245"/>
    <w:rPr>
      <w:sz w:val="24"/>
      <w:szCs w:val="24"/>
      <w:lang w:eastAsia="en-US"/>
    </w:rPr>
  </w:style>
  <w:style w:type="character" w:customStyle="1" w:styleId="Heading3Char">
    <w:name w:val="Heading 3 Char"/>
    <w:basedOn w:val="DefaultParagraphFont"/>
    <w:link w:val="Heading3"/>
    <w:semiHidden/>
    <w:rsid w:val="00AD7460"/>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AD7460"/>
    <w:pPr>
      <w:ind w:left="720"/>
      <w:contextualSpacing/>
    </w:pPr>
  </w:style>
  <w:style w:type="character" w:customStyle="1" w:styleId="UnresolvedMention">
    <w:name w:val="Unresolved Mention"/>
    <w:basedOn w:val="DefaultParagraphFont"/>
    <w:uiPriority w:val="99"/>
    <w:semiHidden/>
    <w:unhideWhenUsed/>
    <w:rsid w:val="00961184"/>
    <w:rPr>
      <w:color w:val="605E5C"/>
      <w:shd w:val="clear" w:color="auto" w:fill="E1DFDD"/>
    </w:rPr>
  </w:style>
  <w:style w:type="character" w:styleId="CommentReference">
    <w:name w:val="annotation reference"/>
    <w:basedOn w:val="DefaultParagraphFont"/>
    <w:uiPriority w:val="99"/>
    <w:semiHidden/>
    <w:unhideWhenUsed/>
    <w:rsid w:val="00A30981"/>
    <w:rPr>
      <w:sz w:val="16"/>
      <w:szCs w:val="16"/>
    </w:rPr>
  </w:style>
  <w:style w:type="paragraph" w:styleId="CommentText">
    <w:name w:val="annotation text"/>
    <w:basedOn w:val="Normal"/>
    <w:link w:val="CommentTextChar"/>
    <w:uiPriority w:val="99"/>
    <w:semiHidden/>
    <w:unhideWhenUsed/>
    <w:rsid w:val="00A309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3098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4586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Rt Hon David Miliband MP</vt:lpstr>
    </vt:vector>
  </TitlesOfParts>
  <Company>South Tyneside Council</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 -</dc:title>
  <dc:creator>Leanne Bootes</dc:creator>
  <cp:lastModifiedBy>V Lee</cp:lastModifiedBy>
  <cp:revision>4</cp:revision>
  <cp:lastPrinted>2010-09-21T13:45:00Z</cp:lastPrinted>
  <dcterms:created xsi:type="dcterms:W3CDTF">2021-07-21T13:34:00Z</dcterms:created>
  <dcterms:modified xsi:type="dcterms:W3CDTF">2021-07-23T14:10:00Z</dcterms:modified>
</cp:coreProperties>
</file>